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ind w:left="360" w:firstLine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Participant Professional Portfolio Checklist </w:t>
      </w:r>
    </w:p>
    <w:p w:rsidR="00000000" w:rsidDel="00000000" w:rsidP="00000000" w:rsidRDefault="00000000" w:rsidRPr="00000000" w14:paraId="00000004">
      <w:p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assistance on completing your portfolio please refer to the Professional Portfolio Guidelines and Requirements found on your local Child Care Resource and Referral website.</w:t>
      </w:r>
    </w:p>
    <w:p w:rsidR="00000000" w:rsidDel="00000000" w:rsidP="00000000" w:rsidRDefault="00000000" w:rsidRPr="00000000" w14:paraId="00000006">
      <w:p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360" w:firstLine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required for General Credential approval.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Completed Application </w:t>
      </w:r>
    </w:p>
    <w:p w:rsidR="00000000" w:rsidDel="00000000" w:rsidP="00000000" w:rsidRDefault="00000000" w:rsidRPr="00000000" w14:paraId="0000000A">
      <w:p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required for the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Portfolio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should be organized in a way that the reviewer can easily find.</w:t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Portfolio SECTION I – Background Information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Letters of Recommendation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Employment Verification Document</w:t>
      </w:r>
    </w:p>
    <w:p w:rsidR="00000000" w:rsidDel="00000000" w:rsidP="00000000" w:rsidRDefault="00000000" w:rsidRPr="00000000" w14:paraId="00000011">
      <w:pPr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Portfolio SECTION II – Professional Beliefs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rofessional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Biography/Self-Introduction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Early Childhood Philosophy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360" w:firstLine="0"/>
        <w:rPr>
          <w:rFonts w:ascii="Arial" w:cs="Arial" w:eastAsia="Arial" w:hAnsi="Arial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Portfolio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III - Professional Development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1170" w:hanging="8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WV STARS transcript with professional development REQUIRED for the General Credential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highlighted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Courses Required for the General Credential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Growing Brain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Early Learning Standards Framework Overview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Pre-Service training - Basic Health and Safety in Childcare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360" w:righ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Making a Difference: Mandated to Report: Responsibility to Prevent Child Abuse and Neglect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WVI/T Professional Development Program: Ethics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Medication Administration 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taken within last 3 years from application 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Understanding ACEs (Adverse Childhood Experiences) ACES 101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RR Spreading HOPE:  Healthy Outcomes from Positive Experiences 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108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Conference Attendance Documentation within the last 3 years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highlighted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on transcript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35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08/2023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General Credentialing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3038475</wp:posOffset>
          </wp:positionH>
          <wp:positionV relativeFrom="paragraph">
            <wp:posOffset>-342899</wp:posOffset>
          </wp:positionV>
          <wp:extent cx="1009650" cy="8001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95CC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97B7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97B7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1053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53E7"/>
  </w:style>
  <w:style w:type="paragraph" w:styleId="Footer">
    <w:name w:val="footer"/>
    <w:basedOn w:val="Normal"/>
    <w:link w:val="FooterChar"/>
    <w:uiPriority w:val="99"/>
    <w:unhideWhenUsed w:val="1"/>
    <w:rsid w:val="001053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5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0bsLIfitZHQGcgdXtUWu5+PrzA==">CgMxLjA4AHIhMVV1bmR5UEcwMDZQaDFnUUN2QVhDY3NDbjJpbnVlUjhu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2022-03-04T14:49:00Z</dcterms:created>
  <dc:creator>WVU Extension Service</dc:creator>
</cp:coreProperties>
</file>